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05/12/2023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1789685" name="Picture">
</wp:docPr>
                  <a:graphic>
                    <a:graphicData uri="http://schemas.openxmlformats.org/drawingml/2006/picture">
                      <pic:pic>
                        <pic:nvPicPr>
                          <pic:cNvPr id="19417896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5655756" name="Picture">
</wp:docPr>
                  <a:graphic>
                    <a:graphicData uri="http://schemas.openxmlformats.org/drawingml/2006/picture">
                      <pic:pic>
                        <pic:nvPicPr>
                          <pic:cNvPr id="20156557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3519397" name="Picture">
</wp:docPr>
                  <a:graphic>
                    <a:graphicData uri="http://schemas.openxmlformats.org/drawingml/2006/picture">
                      <pic:pic>
                        <pic:nvPicPr>
                          <pic:cNvPr id="20335193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302631" name="Picture">
</wp:docPr>
                  <a:graphic>
                    <a:graphicData uri="http://schemas.openxmlformats.org/drawingml/2006/picture">
                      <pic:pic>
                        <pic:nvPicPr>
                          <pic:cNvPr id="383026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25570807" name="Picture">
</wp:docPr>
                  <a:graphic>
                    <a:graphicData uri="http://schemas.openxmlformats.org/drawingml/2006/picture">
                      <pic:pic>
                        <pic:nvPicPr>
                          <pic:cNvPr id="3255708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6969412" name="Picture">
</wp:docPr>
                  <a:graphic>
                    <a:graphicData uri="http://schemas.openxmlformats.org/drawingml/2006/picture">
                      <pic:pic>
                        <pic:nvPicPr>
                          <pic:cNvPr id="3169694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0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0 Ayuntamientos evaluados</w:t>
            </w:r>
            <w:r>
              <w:rPr>
                <w:rFonts w:ascii="SansSerif" w:hAnsi="SansSerif" w:eastAsia="SansSerif" w:cs="SansSerif"/>
                <w:color w:val="000000"/>
                <w:sz w:val="20"/>
              </w:rPr>
              <w:br/>
              <w:br/>
              <w:t xml:space="preserve"> </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904882" name="Picture">
</wp:docPr>
                  <a:graphic>
                    <a:graphicData uri="http://schemas.openxmlformats.org/drawingml/2006/picture">
                      <pic:pic>
                        <pic:nvPicPr>
                          <pic:cNvPr id="479048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3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0476697" name="Picture">
</wp:docPr>
                  <a:graphic>
                    <a:graphicData uri="http://schemas.openxmlformats.org/drawingml/2006/picture">
                      <pic:pic>
                        <pic:nvPicPr>
                          <pic:cNvPr id="10704766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 No existen Indices de Indicadores auditados para esta tipologia.</w:t>
              <w:br/>
              <w:t xml:space="preserve"> </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7751705" name="Picture">
</wp:docPr>
                  <a:graphic>
                    <a:graphicData uri="http://schemas.openxmlformats.org/drawingml/2006/picture">
                      <pic:pic>
                        <pic:nvPicPr>
                          <pic:cNvPr id="72775170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76533240" name="Picture">
</wp:docPr>
                  <a:graphic>
                    <a:graphicData uri="http://schemas.openxmlformats.org/drawingml/2006/picture">
                      <pic:pic>
                        <pic:nvPicPr>
                          <pic:cNvPr id="7765332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2370333" name="Picture">
</wp:docPr>
                  <a:graphic>
                    <a:graphicData uri="http://schemas.openxmlformats.org/drawingml/2006/picture">
                      <pic:pic>
                        <pic:nvPicPr>
                          <pic:cNvPr id="19423703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- 0 Entidades Auditadas en Calidad de Informacion Publicada, de un total de 0 y un porcentaje medio de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1115366" name="Picture">
</wp:docPr>
                  <a:graphic>
                    <a:graphicData uri="http://schemas.openxmlformats.org/drawingml/2006/picture">
                      <pic:pic>
                        <pic:nvPicPr>
                          <pic:cNvPr id="17211153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6686636" name="Picture">
</wp:docPr>
                  <a:graphic>
                    <a:graphicData uri="http://schemas.openxmlformats.org/drawingml/2006/picture">
                      <pic:pic>
                        <pic:nvPicPr>
                          <pic:cNvPr id="94668663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