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22/11/2021</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100521998" name="Picture">
</wp:docPr>
                  <a:graphic>
                    <a:graphicData uri="http://schemas.openxmlformats.org/drawingml/2006/picture">
                      <pic:pic>
                        <pic:nvPicPr>
                          <pic:cNvPr id="110052199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024545098" name="Picture">
</wp:docPr>
                  <a:graphic>
                    <a:graphicData uri="http://schemas.openxmlformats.org/drawingml/2006/picture">
                      <pic:pic>
                        <pic:nvPicPr>
                          <pic:cNvPr id="102454509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934595714" name="Picture">
</wp:docPr>
                  <a:graphic>
                    <a:graphicData uri="http://schemas.openxmlformats.org/drawingml/2006/picture">
                      <pic:pic>
                        <pic:nvPicPr>
                          <pic:cNvPr id="193459571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73923533" name="Picture">
</wp:docPr>
                  <a:graphic>
                    <a:graphicData uri="http://schemas.openxmlformats.org/drawingml/2006/picture">
                      <pic:pic>
                        <pic:nvPicPr>
                          <pic:cNvPr id="47392353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088843037" name="Picture">
</wp:docPr>
                  <a:graphic>
                    <a:graphicData uri="http://schemas.openxmlformats.org/drawingml/2006/picture">
                      <pic:pic>
                        <pic:nvPicPr>
                          <pic:cNvPr id="108884303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76563151" name="Picture">
</wp:docPr>
                  <a:graphic>
                    <a:graphicData uri="http://schemas.openxmlformats.org/drawingml/2006/picture">
                      <pic:pic>
                        <pic:nvPicPr>
                          <pic:cNvPr id="67656315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1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1 Ayuntamiento evaluado.</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159475785" name="Picture">
</wp:docPr>
                  <a:graphic>
                    <a:graphicData uri="http://schemas.openxmlformats.org/drawingml/2006/picture">
                      <pic:pic>
                        <pic:nvPicPr>
                          <pic:cNvPr id="115947578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SERÓN</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54902512" name="Picture">
</wp:docPr>
                  <a:graphic>
                    <a:graphicData uri="http://schemas.openxmlformats.org/drawingml/2006/picture">
                      <pic:pic>
                        <pic:nvPicPr>
                          <pic:cNvPr id="85490251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1)</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1)</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br/>
              <w:t xml:space="preserve">    •  - A1 - Información sobre los cargos electos y el personal del Ayuntamiento (12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574171182" name="Picture">
</wp:docPr>
                  <a:graphic>
                    <a:graphicData uri="http://schemas.openxmlformats.org/drawingml/2006/picture">
                      <pic:pic>
                        <pic:nvPicPr>
                          <pic:cNvPr id="57417118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4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83175467" name="Picture">
</wp:docPr>
                  <a:graphic>
                    <a:graphicData uri="http://schemas.openxmlformats.org/drawingml/2006/picture">
                      <pic:pic>
                        <pic:nvPicPr>
                          <pic:cNvPr id="128317546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96212594" name="Picture">
</wp:docPr>
                  <a:graphic>
                    <a:graphicData uri="http://schemas.openxmlformats.org/drawingml/2006/picture">
                      <pic:pic>
                        <pic:nvPicPr>
                          <pic:cNvPr id="69621259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- 1 Entidades Auditadas, Porcentaje Medio de Indicadores Publicados 100,00%</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- 1 Entidades Auditadas en Calidad de Informacion Publicada, de un total de 1 y un porcentaje medio de 92,50%</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613022840" name="Picture">
</wp:docPr>
                  <a:graphic>
                    <a:graphicData uri="http://schemas.openxmlformats.org/drawingml/2006/picture">
                      <pic:pic>
                        <pic:nvPicPr>
                          <pic:cNvPr id="161302284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082983461" name="Picture">
</wp:docPr>
                  <a:graphic>
                    <a:graphicData uri="http://schemas.openxmlformats.org/drawingml/2006/picture">
                      <pic:pic>
                        <pic:nvPicPr>
                          <pic:cNvPr id="208298346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60"/>
        <w:gridCol w:w="20"/>
        <w:gridCol w:w="1800"/>
        <w:gridCol w:w="20"/>
        <w:gridCol w:w="20"/>
        <w:gridCol w:w="40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98469453" name="Picture">
</wp:docPr>
                  <a:graphic>
                    <a:graphicData uri="http://schemas.openxmlformats.org/drawingml/2006/picture">
                      <pic:pic>
                        <pic:nvPicPr>
                          <pic:cNvPr id="1398469453"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22/11/2021</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896963116" name="Picture">
</wp:docPr>
                  <a:graphic>
                    <a:graphicData uri="http://schemas.openxmlformats.org/drawingml/2006/picture">
                      <pic:pic>
                        <pic:nvPicPr>
                          <pic:cNvPr id="896963116" name="Picture"/>
                          <pic:cNvPicPr/>
                        </pic:nvPicPr>
                        <pic:blipFill>
                          <a:blip r:embed="img_1_0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99FF99"/>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 de 80 (92.5%)</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"https://app.dipalme.org/transAudi/datosAuditoriaEntidad.jsp?fecha=22/11/2021&amp;ent_id=4083&amp;ind_codigo=Ayuntamientos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SERÓN</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80 de 80 (100.0%)</w:t>
            </w: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